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4B" w:rsidRDefault="00E44B4B" w:rsidP="00E44B4B">
      <w:pPr>
        <w:jc w:val="center"/>
        <w:rPr>
          <w:rFonts w:ascii="Monotype Corsiva" w:hAnsi="Monotype Corsiva"/>
          <w:sz w:val="20"/>
          <w:szCs w:val="20"/>
        </w:rPr>
      </w:pPr>
      <w:r>
        <w:rPr>
          <w:rFonts w:ascii="Monotype Corsiva" w:hAnsi="Monotype Corsiva"/>
          <w:noProof/>
          <w:sz w:val="20"/>
          <w:szCs w:val="20"/>
        </w:rPr>
        <w:drawing>
          <wp:inline distT="0" distB="0" distL="0" distR="0" wp14:anchorId="18862152" wp14:editId="6CB8FDEF">
            <wp:extent cx="304800" cy="350520"/>
            <wp:effectExtent l="0" t="0" r="0" b="0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B4B" w:rsidRDefault="00E44B4B" w:rsidP="00E44B4B">
      <w:pPr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Ministero dell’Istruzione </w:t>
      </w:r>
    </w:p>
    <w:p w:rsidR="00E44B4B" w:rsidRDefault="00E44B4B" w:rsidP="00E44B4B">
      <w:pPr>
        <w:pStyle w:val="Titolo"/>
        <w:spacing w:before="0" w:after="0"/>
        <w:jc w:val="center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caps/>
          <w:sz w:val="24"/>
          <w:szCs w:val="24"/>
        </w:rPr>
        <w:t>ISTITUTO COMPRENSIVO DI TEGLIO</w:t>
      </w:r>
    </w:p>
    <w:p w:rsidR="00E44B4B" w:rsidRDefault="00E44B4B" w:rsidP="00E44B4B">
      <w:pPr>
        <w:pStyle w:val="Normale1"/>
        <w:rPr>
          <w:rFonts w:ascii="Verdana" w:hAnsi="Verdana"/>
          <w:b/>
        </w:rPr>
      </w:pPr>
    </w:p>
    <w:p w:rsidR="00E44B4B" w:rsidRDefault="00045D23" w:rsidP="00E44B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46355</wp:posOffset>
                </wp:positionV>
                <wp:extent cx="5128260" cy="0"/>
                <wp:effectExtent l="38100" t="38100" r="72390" b="952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D530F" id="Connettore dirit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3.65pt" to="555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E44B4B" w:rsidRDefault="00E44B4B" w:rsidP="00E44B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SCUOLA PRIMARIA</w:t>
      </w:r>
    </w:p>
    <w:p w:rsidR="00E44B4B" w:rsidRPr="00FF0C16" w:rsidRDefault="00E44B4B" w:rsidP="00E44B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10"/>
          <w:szCs w:val="10"/>
        </w:rPr>
      </w:pPr>
    </w:p>
    <w:p w:rsidR="00E44B4B" w:rsidRDefault="00E44B4B" w:rsidP="00E44B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CURRICOLO DI ITALIANO</w:t>
      </w:r>
    </w:p>
    <w:p w:rsidR="00E44B4B" w:rsidRDefault="00045D23" w:rsidP="00E44B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79425" wp14:editId="6BEB2A54">
                <wp:simplePos x="0" y="0"/>
                <wp:positionH relativeFrom="column">
                  <wp:posOffset>1927860</wp:posOffset>
                </wp:positionH>
                <wp:positionV relativeFrom="paragraph">
                  <wp:posOffset>76200</wp:posOffset>
                </wp:positionV>
                <wp:extent cx="5128260" cy="0"/>
                <wp:effectExtent l="38100" t="38100" r="72390" b="9525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BE176" id="Connettore dirit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6pt" to="555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" strokecolor="#4f81bd" strokeweight="2pt">
                <v:shadow on="t" color="black" opacity="24903f" origin=",.5" offset="0,.55556mm"/>
              </v:line>
            </w:pict>
          </mc:Fallback>
        </mc:AlternateContent>
      </w:r>
    </w:p>
    <w:p w:rsidR="00E44B4B" w:rsidRPr="000337D1" w:rsidRDefault="00E44B4B" w:rsidP="00E44B4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:rsidR="00787FFC" w:rsidRDefault="00787FFC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4356" w:type="dxa"/>
        <w:tblInd w:w="-150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6" w:space="0" w:color="929292"/>
          <w:insideV w:val="single" w:sz="6" w:space="0" w:color="929292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2325"/>
        <w:gridCol w:w="2475"/>
        <w:gridCol w:w="2595"/>
        <w:gridCol w:w="2640"/>
        <w:gridCol w:w="2655"/>
      </w:tblGrid>
      <w:tr w:rsidR="00787FFC" w:rsidTr="0076628C">
        <w:trPr>
          <w:trHeight w:val="972"/>
        </w:trPr>
        <w:tc>
          <w:tcPr>
            <w:tcW w:w="14356" w:type="dxa"/>
            <w:gridSpan w:val="6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4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  <w:highlight w:val="white"/>
              </w:rPr>
              <w:t>T</w:t>
            </w:r>
            <w:r w:rsidR="002A0D1D">
              <w:rPr>
                <w:rFonts w:ascii="Arial" w:eastAsia="Arial" w:hAnsi="Arial" w:cs="Arial"/>
                <w:b/>
                <w:color w:val="323232"/>
                <w:sz w:val="20"/>
                <w:szCs w:val="20"/>
                <w:highlight w:val="white"/>
              </w:rPr>
              <w:t>RAGUARDI PER LO SVILUPPO DELLE COMPETENZE AL TERMINE DELLA SCUOLA PRIMARIA</w:t>
            </w:r>
          </w:p>
          <w:p w:rsidR="002A0D1D" w:rsidRDefault="002A0D1D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  <w:highlight w:val="white"/>
              </w:rPr>
            </w:pPr>
          </w:p>
          <w:p w:rsidR="00787FFC" w:rsidRDefault="002E4EF7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 xml:space="preserve">L’allievo partecipa a scambi comunicativi (conversazione, discussione di classe o di gruppo) con compagni e insegnanti rispettando il turno e formulando </w:t>
            </w:r>
            <w:r w:rsidR="002A0D1D"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 xml:space="preserve">           </w:t>
            </w: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messaggi chiari e pertinenti, in un registro il più possibile adeguato alla situazione.</w:t>
            </w:r>
          </w:p>
          <w:p w:rsidR="002A0D1D" w:rsidRPr="00E44B4B" w:rsidRDefault="002A0D1D" w:rsidP="002A0D1D">
            <w:pPr>
              <w:pStyle w:val="Paragrafoelenco"/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2A0D1D" w:rsidRDefault="002A0D1D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Ascolta e comprende testi orali "diretti" o "trasmessi" dai media cogliendone il senso, le informazioni principali e lo scopo.</w:t>
            </w:r>
          </w:p>
          <w:p w:rsidR="002A0D1D" w:rsidRPr="00E44B4B" w:rsidRDefault="002A0D1D" w:rsidP="002A0D1D">
            <w:pPr>
              <w:pStyle w:val="Paragrafoelenco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2A0D1D" w:rsidRDefault="002A0D1D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Legge e comprende testi di vario tipo, continui e non continui, ne individua il senso globale e le informazioni principali, utilizzando strategie di lettura adeguate agli scopi.</w:t>
            </w:r>
          </w:p>
          <w:p w:rsidR="002A0D1D" w:rsidRPr="00E44B4B" w:rsidRDefault="002A0D1D" w:rsidP="002A0D1D">
            <w:pPr>
              <w:pStyle w:val="Paragrafoelenco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2A0D1D" w:rsidRDefault="002A0D1D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Utilizza abilità funzionali allo studio: individua nei testi scritti informazioni utili per l’apprendimento di un argomento dato e le mette in relazione; le sintetizza, in funzione anche dell’esposizione orale; acquisisce un primo nucleo di terminologia specifica.</w:t>
            </w:r>
          </w:p>
          <w:p w:rsidR="002A0D1D" w:rsidRPr="00E44B4B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787FFC" w:rsidRPr="002A0D1D" w:rsidRDefault="002A0D1D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Legge testi di vario genere facenti parte della letteratura per l’infanzia, sia a voce alta sia in lettura silenziosa e autonoma e formula su di essi giudizi personali.</w:t>
            </w:r>
          </w:p>
          <w:p w:rsidR="002A0D1D" w:rsidRPr="002A0D1D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787FFC" w:rsidRPr="002A0D1D" w:rsidRDefault="002E4EF7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Scrive testi corretti nell’ortografia, chiari e coerenti, legati all’esperienza e alle diverse occasioni di scrittura che la scuola offre; rielabora testi parafrasandoli, completandoli, trasformandoli.</w:t>
            </w:r>
          </w:p>
          <w:p w:rsidR="002A0D1D" w:rsidRPr="002A0D1D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787FFC" w:rsidRPr="002A0D1D" w:rsidRDefault="002E4EF7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Capisce e utilizza nell’uso orale e scritto i vocaboli fondamentali e quelli di alto uso; capisce e utilizza i più frequenti termini specifici legati alle discipline di studio.</w:t>
            </w:r>
          </w:p>
          <w:p w:rsidR="002A0D1D" w:rsidRPr="002A0D1D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787FFC" w:rsidRPr="002A0D1D" w:rsidRDefault="002E4EF7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Riflette sui testi propri e altrui per cogliere regolarità morfosintattiche e caratteristiche del lessico; riconosce che le diverse scelte linguistiche sono correlate alla varietà di situazioni comunicative.</w:t>
            </w:r>
          </w:p>
          <w:p w:rsidR="002A0D1D" w:rsidRPr="002A0D1D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787FFC" w:rsidRPr="002A0D1D" w:rsidRDefault="002E4EF7" w:rsidP="002A0D1D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È consapevole che nella comunicazione sono usate varietà diverse di lingua e lingue differenti (</w:t>
            </w:r>
            <w:proofErr w:type="spellStart"/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plurilin</w:t>
            </w:r>
            <w:proofErr w:type="spellEnd"/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 xml:space="preserve">- </w:t>
            </w:r>
            <w:proofErr w:type="spellStart"/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guismo</w:t>
            </w:r>
            <w:proofErr w:type="spellEnd"/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).</w:t>
            </w:r>
          </w:p>
          <w:p w:rsidR="002A0D1D" w:rsidRPr="002A0D1D" w:rsidRDefault="002A0D1D" w:rsidP="002A0D1D">
            <w:p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10"/>
                <w:szCs w:val="10"/>
                <w:highlight w:val="white"/>
              </w:rPr>
            </w:pPr>
          </w:p>
          <w:p w:rsidR="002A0D1D" w:rsidRPr="00FF0C16" w:rsidRDefault="002E4EF7" w:rsidP="00FF0C16">
            <w:pPr>
              <w:pStyle w:val="Paragrafoelenco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</w:pPr>
            <w:r w:rsidRPr="002A0D1D">
              <w:rPr>
                <w:rFonts w:ascii="Arial" w:eastAsia="Arial" w:hAnsi="Arial" w:cs="Arial"/>
                <w:color w:val="323232"/>
                <w:sz w:val="20"/>
                <w:szCs w:val="20"/>
                <w:highlight w:val="white"/>
              </w:rPr>
              <w:t>Padroneggia e applica in situazioni diverse le conoscenze fondamentali relative all’organizzazione logico-sintattica della frase semplice, alle parti del discorso (o categorie lessicali) e ai principali connettivi.</w:t>
            </w:r>
          </w:p>
        </w:tc>
      </w:tr>
      <w:tr w:rsidR="00787FFC" w:rsidTr="00D212FA">
        <w:trPr>
          <w:trHeight w:val="764"/>
        </w:trPr>
        <w:tc>
          <w:tcPr>
            <w:tcW w:w="1666" w:type="dxa"/>
            <w:tcBorders>
              <w:top w:val="single" w:sz="6" w:space="0" w:color="929292"/>
              <w:left w:val="single" w:sz="6" w:space="0" w:color="929292"/>
              <w:bottom w:val="single" w:sz="2" w:space="0" w:color="auto"/>
              <w:right w:val="single" w:sz="4" w:space="0" w:color="5E5E5E"/>
            </w:tcBorders>
            <w:shd w:val="clear" w:color="auto" w:fill="F7B87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lastRenderedPageBreak/>
              <w:t>NUCLEO</w:t>
            </w:r>
          </w:p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FONDANTE</w:t>
            </w:r>
          </w:p>
        </w:tc>
        <w:tc>
          <w:tcPr>
            <w:tcW w:w="2325" w:type="dxa"/>
            <w:tcBorders>
              <w:top w:val="single" w:sz="6" w:space="0" w:color="929292"/>
              <w:left w:val="single" w:sz="4" w:space="0" w:color="5E5E5E"/>
              <w:bottom w:val="single" w:sz="2" w:space="0" w:color="auto"/>
              <w:right w:val="single" w:sz="4" w:space="0" w:color="5E5E5E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</w:t>
            </w:r>
            <w:r w:rsidR="00FF0C16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LASSE</w:t>
            </w: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 xml:space="preserve"> 1^</w:t>
            </w:r>
          </w:p>
        </w:tc>
        <w:tc>
          <w:tcPr>
            <w:tcW w:w="2475" w:type="dxa"/>
            <w:tcBorders>
              <w:top w:val="single" w:sz="6" w:space="0" w:color="929292"/>
              <w:left w:val="single" w:sz="4" w:space="0" w:color="5E5E5E"/>
              <w:bottom w:val="single" w:sz="2" w:space="0" w:color="auto"/>
              <w:right w:val="single" w:sz="4" w:space="0" w:color="5E5E5E"/>
            </w:tcBorders>
            <w:shd w:val="clear" w:color="auto" w:fill="AFCAF7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</w:t>
            </w:r>
            <w:r w:rsidR="00FF0C16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LASSE</w:t>
            </w: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 xml:space="preserve"> 2^</w:t>
            </w:r>
          </w:p>
        </w:tc>
        <w:tc>
          <w:tcPr>
            <w:tcW w:w="2595" w:type="dxa"/>
            <w:tcBorders>
              <w:top w:val="single" w:sz="6" w:space="0" w:color="929292"/>
              <w:left w:val="single" w:sz="4" w:space="0" w:color="5E5E5E"/>
              <w:bottom w:val="single" w:sz="2" w:space="0" w:color="auto"/>
              <w:right w:val="single" w:sz="4" w:space="0" w:color="5E5E5E"/>
            </w:tcBorders>
            <w:shd w:val="clear" w:color="auto" w:fill="96B8E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</w:t>
            </w:r>
            <w:r w:rsidR="00FF0C16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LASSE</w:t>
            </w: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 xml:space="preserve"> 3^</w:t>
            </w:r>
          </w:p>
        </w:tc>
        <w:tc>
          <w:tcPr>
            <w:tcW w:w="2640" w:type="dxa"/>
            <w:tcBorders>
              <w:top w:val="single" w:sz="6" w:space="0" w:color="929292"/>
              <w:left w:val="single" w:sz="4" w:space="0" w:color="5E5E5E"/>
              <w:bottom w:val="single" w:sz="2" w:space="0" w:color="auto"/>
              <w:right w:val="single" w:sz="4" w:space="0" w:color="5E5E5E"/>
            </w:tcBorders>
            <w:shd w:val="clear" w:color="auto" w:fill="7CA9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</w:t>
            </w:r>
            <w:r w:rsidR="00FF0C16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LASSE</w:t>
            </w: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 xml:space="preserve"> 4^</w:t>
            </w:r>
          </w:p>
        </w:tc>
        <w:tc>
          <w:tcPr>
            <w:tcW w:w="2655" w:type="dxa"/>
            <w:tcBorders>
              <w:top w:val="single" w:sz="6" w:space="0" w:color="929292"/>
              <w:left w:val="single" w:sz="4" w:space="0" w:color="5E5E5E"/>
              <w:bottom w:val="single" w:sz="2" w:space="0" w:color="auto"/>
              <w:right w:val="single" w:sz="6" w:space="0" w:color="929292"/>
            </w:tcBorders>
            <w:shd w:val="clear" w:color="auto" w:fill="6196E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</w:t>
            </w:r>
            <w:r w:rsidR="00FF0C16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LASSE</w:t>
            </w: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 xml:space="preserve"> 5^</w:t>
            </w:r>
          </w:p>
        </w:tc>
      </w:tr>
      <w:tr w:rsidR="00787FFC" w:rsidTr="00D212FA">
        <w:trPr>
          <w:trHeight w:val="814"/>
        </w:trPr>
        <w:tc>
          <w:tcPr>
            <w:tcW w:w="1666" w:type="dxa"/>
            <w:vMerge w:val="restart"/>
            <w:tcBorders>
              <w:top w:val="single" w:sz="2" w:space="0" w:color="auto"/>
              <w:left w:val="single" w:sz="6" w:space="0" w:color="929292"/>
              <w:right w:val="single" w:sz="6" w:space="0" w:color="89847F"/>
            </w:tcBorders>
            <w:shd w:val="clear" w:color="auto" w:fill="FFECC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ASCOLTO E</w:t>
            </w:r>
          </w:p>
          <w:p w:rsidR="00787FFC" w:rsidRDefault="002E4EF7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bookmarkStart w:id="1" w:name="_o0l4wk4ftaab" w:colFirst="0" w:colLast="0"/>
            <w:bookmarkEnd w:id="1"/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PARLATO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3A1A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Mantiene l’attenzione sul messaggio orale.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3A1A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Mantiene l’attenzione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ponendosi in modo attivo all’ascolto.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Interviene nelle conversazioni in modo pertinente.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Interviene spontaneamente nelle conversazioni in modo pertinente.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 inserisce nelle situazioni comunicative tenendo conto dei punti di vista altrui.</w:t>
            </w:r>
          </w:p>
        </w:tc>
      </w:tr>
      <w:tr w:rsidR="00787FFC" w:rsidTr="00EC522B">
        <w:trPr>
          <w:trHeight w:val="1097"/>
        </w:trPr>
        <w:tc>
          <w:tcPr>
            <w:tcW w:w="1666" w:type="dxa"/>
            <w:vMerge/>
            <w:tcBorders>
              <w:top w:val="single" w:sz="8" w:space="0" w:color="89847F"/>
              <w:left w:val="single" w:sz="6" w:space="0" w:color="929292"/>
              <w:right w:val="single" w:sz="6" w:space="0" w:color="89847F"/>
            </w:tcBorders>
            <w:shd w:val="clear" w:color="auto" w:fill="FFECC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Risponde con comportamenti adeguati a richieste verbali.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Interviene nelle conversazioni in modo adeguato</w:t>
            </w:r>
            <w:r w:rsidR="003A1A2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3A1A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Ascolta il contenuto di testi e racconti di vario genere cogliendone il senso globale.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 i diversi registri comunicativi.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 i vari registri comunicativi.</w:t>
            </w:r>
          </w:p>
        </w:tc>
      </w:tr>
      <w:tr w:rsidR="00787FFC" w:rsidTr="00C24FEC">
        <w:trPr>
          <w:trHeight w:val="719"/>
        </w:trPr>
        <w:tc>
          <w:tcPr>
            <w:tcW w:w="1666" w:type="dxa"/>
            <w:vMerge/>
            <w:tcBorders>
              <w:top w:val="single" w:sz="8" w:space="0" w:color="89847F"/>
              <w:left w:val="single" w:sz="6" w:space="0" w:color="929292"/>
              <w:bottom w:val="single" w:sz="12" w:space="0" w:color="auto"/>
              <w:right w:val="single" w:sz="6" w:space="0" w:color="89847F"/>
            </w:tcBorders>
            <w:shd w:val="clear" w:color="auto" w:fill="FFECC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F0C16" w:rsidRDefault="00FF0C16" w:rsidP="00FF0C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Narra brevemente esperienze personali.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Risponde in modo adeguato a domande specifiche riguardanti esperienze dirette e indirette.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Espone oralmente in modo pertinente e ordinato.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 un discorso in modo chiaro e completo.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24FEC" w:rsidTr="00C24FEC">
        <w:trPr>
          <w:trHeight w:val="1123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6" w:space="0" w:color="929292"/>
              <w:bottom w:val="single" w:sz="4" w:space="0" w:color="929292"/>
              <w:right w:val="single" w:sz="6" w:space="0" w:color="89847F"/>
            </w:tcBorders>
            <w:shd w:val="clear" w:color="auto" w:fill="FBD9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LETTURA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in modo chiaro parole bisillabe, trisillabe e/o un breve testo.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spacing w:after="240"/>
              <w:ind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in modo chiaro un breve e semplice testo rispettando le pause segnate dal punto e dalla virgola.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3A1A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con sicurezza un testo rispettando la punteggiatura.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testi di varia tipologia in modo scorrevole.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Legge testi di vario genere in modo scorrevole ed espressivo.</w:t>
            </w:r>
          </w:p>
        </w:tc>
      </w:tr>
      <w:tr w:rsidR="00787FFC" w:rsidTr="00C24FEC">
        <w:trPr>
          <w:trHeight w:val="1439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4" w:space="0" w:color="929292"/>
              <w:right w:val="single" w:sz="6" w:space="0" w:color="89847F"/>
            </w:tcBorders>
            <w:shd w:val="clear" w:color="auto" w:fill="FBD9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brevi testi, filastrocche e semplici poesie.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testi, filastrocche e semplici poesie.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Comprende testi brevi cogliendone il senso globale, individuando le informazioni principali e le loro relazioni.   </w:t>
            </w:r>
          </w:p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Comprende testi cogliendone il senso globale, individuando le informazioni principali e le loro relazioni. 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vari tipi di testo ricavandone le informazioni implicite ed esplicite.</w:t>
            </w:r>
          </w:p>
        </w:tc>
      </w:tr>
      <w:tr w:rsidR="00035885" w:rsidTr="00035885">
        <w:trPr>
          <w:trHeight w:val="1439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12" w:space="0" w:color="auto"/>
              <w:right w:val="single" w:sz="6" w:space="0" w:color="89847F"/>
            </w:tcBorders>
            <w:shd w:val="clear" w:color="auto" w:fill="FBD9B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F0C16" w:rsidRDefault="00FF0C16" w:rsidP="00FF0C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F0C16" w:rsidRDefault="00FF0C16" w:rsidP="00FF0C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F0C16" w:rsidRDefault="00FF0C16" w:rsidP="00FF0C1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Pr="00FF0C16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0C16">
              <w:rPr>
                <w:rFonts w:ascii="Arial" w:eastAsia="Arial" w:hAnsi="Arial" w:cs="Arial"/>
                <w:sz w:val="20"/>
                <w:szCs w:val="20"/>
              </w:rPr>
              <w:t>Ricerca il significato delle parole e della corretta scrittura.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Pr="00FF0C16" w:rsidRDefault="002E4EF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0C16">
              <w:rPr>
                <w:rFonts w:ascii="Arial" w:eastAsia="Arial" w:hAnsi="Arial" w:cs="Arial"/>
                <w:sz w:val="20"/>
                <w:szCs w:val="20"/>
              </w:rPr>
              <w:t>Ricerca in autonomia il significato delle parole e della corretta scrittura per arricchire il lessico.</w:t>
            </w:r>
          </w:p>
        </w:tc>
        <w:bookmarkStart w:id="2" w:name="_GoBack"/>
        <w:bookmarkEnd w:id="2"/>
      </w:tr>
      <w:tr w:rsidR="00035885" w:rsidTr="00035885">
        <w:trPr>
          <w:trHeight w:val="1028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6" w:space="0" w:color="929292"/>
              <w:bottom w:val="single" w:sz="4" w:space="0" w:color="F4F9F8"/>
              <w:right w:val="single" w:sz="2" w:space="0" w:color="auto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lastRenderedPageBreak/>
              <w:t>SCRITTURA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Sviluppa la motricità fine necessaria alla scrittura.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2" w:space="0" w:color="auto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045D23" w:rsidP="00045D2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045D23" w:rsidP="00045D2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5D23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045D23" w:rsidP="00045D2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</w:tr>
      <w:tr w:rsidR="00787FFC" w:rsidTr="00035885">
        <w:trPr>
          <w:trHeight w:val="956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4" w:space="0" w:color="F4F9F8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 correttamente sotto dettatura parole e frasi.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 correttamente sotto dettatura frasi e brevi testi.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 correttamente sotto dettatura brevi testi.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5D23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045D23" w:rsidP="00045D23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</w:tr>
      <w:tr w:rsidR="00787FFC" w:rsidTr="00EC522B">
        <w:trPr>
          <w:trHeight w:val="1276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4" w:space="0" w:color="F4F9F8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Scrive in autonomia parole e semplici frasi. 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un testo scritto rispettando la</w:t>
            </w:r>
            <w:r w:rsidR="0076628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successione temporale degli avvenimenti.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Produce testi narrativi e descrittivi legati a scopi concreti e relativi a situazioni quotidiane.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Pr="006E0D4F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Scrive testi adeguati allo scopo e al destinatario.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Pianifica e scrive testi coesi e aderenti alla traccia, usando un lessico appropriato e una sintassi corretta.</w:t>
            </w:r>
          </w:p>
        </w:tc>
      </w:tr>
      <w:tr w:rsidR="00787FFC" w:rsidTr="00607AC5">
        <w:trPr>
          <w:trHeight w:val="1077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12" w:space="0" w:color="auto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5D23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76628C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correttamente risposte a domande aperte.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correttamente risposte a domande aperte.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correttamente risposte complete a domande aperte.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 correttamente risposte complete a domande aperte.</w:t>
            </w:r>
          </w:p>
        </w:tc>
      </w:tr>
      <w:tr w:rsidR="00787FFC" w:rsidTr="00607AC5">
        <w:trPr>
          <w:trHeight w:val="1276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6" w:space="0" w:color="929292"/>
              <w:bottom w:val="single" w:sz="4" w:space="0" w:color="929292"/>
              <w:right w:val="single" w:sz="6" w:space="0" w:color="89847F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A</w:t>
            </w:r>
            <w:r w:rsidR="0076628C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CQUISIZIONE ED ESPANSIONE DEL LESSICO RICETTIVO E PRODUTTIVO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il lessico di base.</w:t>
            </w:r>
          </w:p>
          <w:p w:rsidR="00787FFC" w:rsidRDefault="00787FFC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 in modo appropriato il lessico di base.</w:t>
            </w: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in brevi testi il significato di parole non note basandosi sia sul contesto, sia sulla conoscenza intuitiva delle famiglie di parole.</w:t>
            </w:r>
          </w:p>
          <w:p w:rsidR="00045D23" w:rsidRDefault="00045D23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 le diverse accezioni di una parola e ne individua, in un testo, quella specifica.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 il linguaggio specifico delle discipline di studio.</w:t>
            </w:r>
          </w:p>
        </w:tc>
      </w:tr>
      <w:tr w:rsidR="00787FFC" w:rsidTr="00607AC5">
        <w:trPr>
          <w:trHeight w:val="1164"/>
        </w:trPr>
        <w:tc>
          <w:tcPr>
            <w:tcW w:w="1666" w:type="dxa"/>
            <w:vMerge/>
            <w:tcBorders>
              <w:top w:val="single" w:sz="4" w:space="0" w:color="929292"/>
              <w:left w:val="single" w:sz="6" w:space="0" w:color="929292"/>
              <w:bottom w:val="single" w:sz="12" w:space="0" w:color="auto"/>
              <w:right w:val="single" w:sz="6" w:space="0" w:color="89847F"/>
            </w:tcBorders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787FFC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Interiorizza ed usa in modo appropriato le parole apprese.</w:t>
            </w:r>
          </w:p>
          <w:p w:rsidR="00787FFC" w:rsidRDefault="00787FFC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Interiorizza ed usa in modo appropriato le parole apprese.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Interiorizza ed usa in modo appropriato le parole apprese.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Comprende, nei casi più semplici e frequenti, l’uso e il significato figurato delle parole.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12" w:space="0" w:color="auto"/>
              <w:right w:val="single" w:sz="4" w:space="0" w:color="929292"/>
            </w:tcBorders>
            <w:shd w:val="clear" w:color="auto" w:fill="FFF5E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7FFC" w:rsidRDefault="002E4EF7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Discrimina l’uso e il significato figurato delle parole.</w:t>
            </w:r>
          </w:p>
        </w:tc>
      </w:tr>
      <w:tr w:rsidR="002A0D1D" w:rsidTr="00607AC5">
        <w:trPr>
          <w:trHeight w:val="1276"/>
        </w:trPr>
        <w:tc>
          <w:tcPr>
            <w:tcW w:w="1666" w:type="dxa"/>
            <w:vMerge w:val="restart"/>
            <w:tcBorders>
              <w:top w:val="single" w:sz="12" w:space="0" w:color="auto"/>
              <w:left w:val="single" w:sz="6" w:space="0" w:color="929292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E</w:t>
            </w:r>
            <w:r w:rsidR="0076628C"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  <w:t>LEMENTI DI GRAMMATICA ESPLICITA E RIFLESSIONE SULLA LINGUA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 le principali regole ortografiche.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Rispetta le regole ortografiche presentate.</w:t>
            </w:r>
          </w:p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9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Rispetta le regole ortografiche.</w:t>
            </w:r>
          </w:p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 le principali regole ed eccezioni ortografiche.</w:t>
            </w:r>
          </w:p>
        </w:tc>
        <w:tc>
          <w:tcPr>
            <w:tcW w:w="2655" w:type="dxa"/>
            <w:tcBorders>
              <w:top w:val="single" w:sz="12" w:space="0" w:color="auto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Utilizza le principali regole ed eccezioni ortografiche.</w:t>
            </w:r>
          </w:p>
        </w:tc>
      </w:tr>
      <w:tr w:rsidR="002A0D1D" w:rsidTr="00EC522B">
        <w:trPr>
          <w:trHeight w:val="1048"/>
        </w:trPr>
        <w:tc>
          <w:tcPr>
            <w:tcW w:w="1666" w:type="dxa"/>
            <w:vMerge/>
            <w:tcBorders>
              <w:left w:val="single" w:sz="6" w:space="0" w:color="929292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 gruppi consonantici e raddoppiamenti.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Divide correttamente in sillabe.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</w:tr>
      <w:tr w:rsidR="002A0D1D" w:rsidTr="00EC522B">
        <w:trPr>
          <w:trHeight w:val="823"/>
        </w:trPr>
        <w:tc>
          <w:tcPr>
            <w:tcW w:w="1666" w:type="dxa"/>
            <w:vMerge/>
            <w:tcBorders>
              <w:left w:val="single" w:sz="6" w:space="0" w:color="929292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 e utilizza il punto fermo.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Utilizza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correttamente punto,</w:t>
            </w:r>
            <w:r w:rsidR="00045D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virgola,?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 !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Conosce le regole della punteggiatura presentate.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 correttamente la punteggiatura.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 correttamente la punteggiatura.</w:t>
            </w:r>
          </w:p>
        </w:tc>
      </w:tr>
      <w:tr w:rsidR="002A0D1D" w:rsidTr="00EC522B">
        <w:trPr>
          <w:trHeight w:val="1053"/>
        </w:trPr>
        <w:tc>
          <w:tcPr>
            <w:tcW w:w="1666" w:type="dxa"/>
            <w:vMerge/>
            <w:tcBorders>
              <w:left w:val="single" w:sz="6" w:space="0" w:color="929292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5D23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045D23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 ed analizza in una frase gli elementi della morfologia presentati.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 ed analizza in una frase gli elementi della morfologia presentati.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 ed analizza in una frase gli elementi della morfologia presentati.</w:t>
            </w:r>
          </w:p>
        </w:tc>
      </w:tr>
      <w:tr w:rsidR="002A0D1D" w:rsidTr="00EC522B">
        <w:trPr>
          <w:trHeight w:val="869"/>
        </w:trPr>
        <w:tc>
          <w:tcPr>
            <w:tcW w:w="1666" w:type="dxa"/>
            <w:vMerge/>
            <w:tcBorders>
              <w:left w:val="single" w:sz="6" w:space="0" w:color="929292"/>
              <w:bottom w:val="single" w:sz="4" w:space="0" w:color="F4F9F8"/>
              <w:right w:val="single" w:sz="6" w:space="0" w:color="89847F"/>
            </w:tcBorders>
            <w:shd w:val="clear" w:color="auto" w:fill="FFF2D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>
            <w:pPr>
              <w:keepLines/>
              <w:rPr>
                <w:rFonts w:ascii="Arial" w:eastAsia="Arial" w:hAnsi="Arial" w:cs="Arial"/>
                <w:b/>
                <w:color w:val="323232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47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045D23" w:rsidP="00045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</w:t>
            </w:r>
          </w:p>
        </w:tc>
        <w:tc>
          <w:tcPr>
            <w:tcW w:w="259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Individua la frase minima.</w:t>
            </w:r>
          </w:p>
        </w:tc>
        <w:tc>
          <w:tcPr>
            <w:tcW w:w="26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EF2F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 la struttura sintattica della frase.</w:t>
            </w:r>
          </w:p>
        </w:tc>
        <w:tc>
          <w:tcPr>
            <w:tcW w:w="26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6" w:space="0" w:color="929292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0D1D" w:rsidRDefault="002A0D1D" w:rsidP="006E0D4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Riconosce la struttura sintattica della frase.</w:t>
            </w:r>
          </w:p>
        </w:tc>
      </w:tr>
    </w:tbl>
    <w:p w:rsidR="00787FFC" w:rsidRDefault="00787FFC">
      <w:pPr>
        <w:rPr>
          <w:rFonts w:ascii="Arial" w:eastAsia="Arial" w:hAnsi="Arial" w:cs="Arial"/>
          <w:sz w:val="22"/>
          <w:szCs w:val="22"/>
        </w:rPr>
      </w:pPr>
    </w:p>
    <w:p w:rsidR="00787FFC" w:rsidRDefault="00045D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91440</wp:posOffset>
                </wp:positionV>
                <wp:extent cx="9090660" cy="0"/>
                <wp:effectExtent l="38100" t="38100" r="72390" b="9525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0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2AB245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7.2pt" to="711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787FFC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787FFC" w:rsidRDefault="002E4E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OBIETTIVI DEL DOCUMENTO DI VALUTAZIONE DEL PRIMO QUADRIMESTRE</w:t>
      </w:r>
    </w:p>
    <w:p w:rsidR="00787FFC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787FFC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787FFC" w:rsidRDefault="002E4EF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  <w:r w:rsidRPr="00E44B4B">
        <w:rPr>
          <w:rFonts w:ascii="Arial" w:eastAsia="Arial" w:hAnsi="Arial" w:cs="Arial"/>
          <w:b/>
          <w:sz w:val="22"/>
          <w:szCs w:val="22"/>
          <w:u w:val="single"/>
        </w:rPr>
        <w:t>C</w:t>
      </w:r>
      <w:r w:rsidR="006E0D4F" w:rsidRPr="00E44B4B">
        <w:rPr>
          <w:rFonts w:ascii="Arial" w:eastAsia="Arial" w:hAnsi="Arial" w:cs="Arial"/>
          <w:b/>
          <w:sz w:val="22"/>
          <w:szCs w:val="22"/>
          <w:u w:val="single"/>
        </w:rPr>
        <w:t xml:space="preserve">LASSE </w:t>
      </w:r>
      <w:r w:rsidRPr="00E44B4B">
        <w:rPr>
          <w:rFonts w:ascii="Arial" w:eastAsia="Arial" w:hAnsi="Arial" w:cs="Arial"/>
          <w:b/>
          <w:sz w:val="22"/>
          <w:szCs w:val="22"/>
          <w:u w:val="single"/>
        </w:rPr>
        <w:t>PRIMA</w:t>
      </w:r>
    </w:p>
    <w:p w:rsidR="00EC522B" w:rsidRPr="00EC522B" w:rsidRDefault="00EC522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u w:val="single"/>
        </w:rPr>
      </w:pPr>
    </w:p>
    <w:p w:rsidR="006E0D4F" w:rsidRPr="00FF0C16" w:rsidRDefault="002E4EF7" w:rsidP="00FF0C16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>ASCOLTO E PARLATO:</w:t>
      </w:r>
      <w:r w:rsidR="006E0D4F"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Risponde con comportamenti adeguati a richieste verbali.</w:t>
      </w:r>
    </w:p>
    <w:p w:rsidR="00787FFC" w:rsidRPr="00FF0C16" w:rsidRDefault="002E4EF7" w:rsidP="006E0D4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LETTURA: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Legge in modo chiaro parole bisillabe, trisillabe e/o un breve testo.</w:t>
      </w:r>
    </w:p>
    <w:p w:rsidR="00787FFC" w:rsidRPr="00FF0C16" w:rsidRDefault="002E4EF7" w:rsidP="006E0D4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  <w:sz w:val="20"/>
          <w:szCs w:val="20"/>
          <w:shd w:val="clear" w:color="auto" w:fill="C9DAF8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SCRITTURA: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Scrive in autonomia parole e semplici frasi.</w:t>
      </w:r>
      <w:r w:rsidRPr="00FF0C16">
        <w:rPr>
          <w:rFonts w:ascii="Arial" w:eastAsia="Arial" w:hAnsi="Arial" w:cs="Arial"/>
          <w:color w:val="FF0000"/>
          <w:sz w:val="20"/>
          <w:szCs w:val="20"/>
          <w:shd w:val="clear" w:color="auto" w:fill="C9DAF8"/>
        </w:rPr>
        <w:t xml:space="preserve"> </w:t>
      </w:r>
    </w:p>
    <w:p w:rsidR="00787FFC" w:rsidRPr="00FF0C16" w:rsidRDefault="002E4EF7" w:rsidP="006E0D4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>LESSICO:</w:t>
      </w:r>
      <w:r w:rsidR="006E0D4F"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Comprende il lessico di base.</w:t>
      </w:r>
    </w:p>
    <w:p w:rsidR="00787FFC" w:rsidRPr="00E44B4B" w:rsidRDefault="002E4EF7" w:rsidP="006E0D4F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GRAMMATICA: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Conosce le principali regole ortografiche</w:t>
      </w:r>
      <w:r w:rsidRPr="00E44B4B">
        <w:rPr>
          <w:rFonts w:ascii="Arial" w:eastAsia="Arial" w:hAnsi="Arial" w:cs="Arial"/>
          <w:sz w:val="22"/>
          <w:szCs w:val="22"/>
          <w:highlight w:val="white"/>
        </w:rPr>
        <w:t>.</w:t>
      </w:r>
    </w:p>
    <w:p w:rsidR="00787FFC" w:rsidRPr="00E44B4B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6E0D4F" w:rsidRPr="00E44B4B" w:rsidRDefault="006E0D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787FFC" w:rsidRPr="00E44B4B" w:rsidRDefault="002E4EF7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E44B4B">
        <w:rPr>
          <w:rFonts w:ascii="Arial" w:eastAsia="Arial" w:hAnsi="Arial" w:cs="Arial"/>
          <w:b/>
          <w:sz w:val="22"/>
          <w:szCs w:val="22"/>
          <w:u w:val="single"/>
        </w:rPr>
        <w:t>C</w:t>
      </w:r>
      <w:r w:rsidR="006E0D4F" w:rsidRPr="00E44B4B">
        <w:rPr>
          <w:rFonts w:ascii="Arial" w:eastAsia="Arial" w:hAnsi="Arial" w:cs="Arial"/>
          <w:b/>
          <w:sz w:val="22"/>
          <w:szCs w:val="22"/>
          <w:u w:val="single"/>
        </w:rPr>
        <w:t>LASSE</w:t>
      </w:r>
      <w:r w:rsidRPr="00E44B4B">
        <w:rPr>
          <w:rFonts w:ascii="Arial" w:eastAsia="Arial" w:hAnsi="Arial" w:cs="Arial"/>
          <w:b/>
          <w:sz w:val="22"/>
          <w:szCs w:val="22"/>
          <w:u w:val="single"/>
        </w:rPr>
        <w:t xml:space="preserve"> SECONDA</w:t>
      </w:r>
    </w:p>
    <w:p w:rsidR="00787FFC" w:rsidRPr="00E44B4B" w:rsidRDefault="00787FFC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ASCOLTO E PARLATO: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Interviene nelle conversazioni in modo adeguato.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LETTURA: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Comprende</w:t>
      </w:r>
      <w:r w:rsidRPr="00FF0C16">
        <w:rPr>
          <w:rFonts w:ascii="Arial" w:eastAsia="Arial" w:hAnsi="Arial" w:cs="Arial"/>
          <w:sz w:val="20"/>
          <w:szCs w:val="20"/>
        </w:rPr>
        <w:t xml:space="preserve"> testi, filastrocche e semplici poesie.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SCRITTURA: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Scrive correttamente sotto dettatura frasi e brevi testi.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lastRenderedPageBreak/>
        <w:t>LESSICO:</w:t>
      </w:r>
      <w:r w:rsidRPr="00FF0C16">
        <w:rPr>
          <w:rFonts w:ascii="Arial" w:eastAsia="Arial" w:hAnsi="Arial" w:cs="Arial"/>
          <w:b/>
          <w:sz w:val="20"/>
          <w:szCs w:val="20"/>
        </w:rPr>
        <w:t xml:space="preserve"> </w:t>
      </w:r>
      <w:r w:rsidRPr="00FF0C16">
        <w:rPr>
          <w:rFonts w:ascii="Arial" w:eastAsia="Arial" w:hAnsi="Arial" w:cs="Arial"/>
          <w:sz w:val="20"/>
          <w:szCs w:val="20"/>
        </w:rPr>
        <w:t>Utilizza in modo appropriato il lessico di base.</w:t>
      </w:r>
    </w:p>
    <w:p w:rsidR="00787FFC" w:rsidRPr="00FF0C16" w:rsidRDefault="002E4EF7" w:rsidP="006E0D4F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GRAMMATICA: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Rispetta le regole ortografiche presentate.</w:t>
      </w:r>
    </w:p>
    <w:p w:rsidR="00787FFC" w:rsidRPr="00E44B4B" w:rsidRDefault="00787F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E44B4B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E44B4B" w:rsidRDefault="002E4EF7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E44B4B">
        <w:rPr>
          <w:rFonts w:ascii="Arial" w:eastAsia="Arial" w:hAnsi="Arial" w:cs="Arial"/>
          <w:b/>
          <w:sz w:val="22"/>
          <w:szCs w:val="22"/>
          <w:u w:val="single"/>
        </w:rPr>
        <w:t>C</w:t>
      </w:r>
      <w:r w:rsidR="006E0D4F" w:rsidRPr="00E44B4B">
        <w:rPr>
          <w:rFonts w:ascii="Arial" w:eastAsia="Arial" w:hAnsi="Arial" w:cs="Arial"/>
          <w:b/>
          <w:sz w:val="22"/>
          <w:szCs w:val="22"/>
          <w:u w:val="single"/>
        </w:rPr>
        <w:t>LASSE</w:t>
      </w:r>
      <w:r w:rsidRPr="00E44B4B">
        <w:rPr>
          <w:rFonts w:ascii="Arial" w:eastAsia="Arial" w:hAnsi="Arial" w:cs="Arial"/>
          <w:b/>
          <w:sz w:val="22"/>
          <w:szCs w:val="22"/>
          <w:u w:val="single"/>
        </w:rPr>
        <w:t xml:space="preserve"> TERZA</w:t>
      </w:r>
    </w:p>
    <w:p w:rsidR="00787FFC" w:rsidRPr="00E44B4B" w:rsidRDefault="00787FFC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ASCOLTO E PARLATO: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Interviene nelle conversazioni in modo adeguato.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>LETTURA:</w:t>
      </w:r>
      <w:r w:rsidRPr="00FF0C16">
        <w:rPr>
          <w:rFonts w:ascii="Arial" w:eastAsia="Arial" w:hAnsi="Arial" w:cs="Arial"/>
          <w:b/>
          <w:sz w:val="20"/>
          <w:szCs w:val="20"/>
        </w:rPr>
        <w:t xml:space="preserve"> </w:t>
      </w:r>
      <w:r w:rsidRPr="00FF0C16">
        <w:rPr>
          <w:rFonts w:ascii="Arial" w:eastAsia="Arial" w:hAnsi="Arial" w:cs="Arial"/>
          <w:sz w:val="20"/>
          <w:szCs w:val="20"/>
        </w:rPr>
        <w:t>Comprende testi brevi cogliendone il senso globale, individuando le informazioni principali e le loro relazioni.</w:t>
      </w:r>
    </w:p>
    <w:p w:rsidR="006E0D4F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SCRITTURA: </w:t>
      </w:r>
      <w:r w:rsidRPr="00FF0C16">
        <w:rPr>
          <w:rFonts w:ascii="Arial" w:eastAsia="Arial" w:hAnsi="Arial" w:cs="Arial"/>
          <w:sz w:val="20"/>
          <w:szCs w:val="20"/>
        </w:rPr>
        <w:t>Produce testi narrativi e descrittivi legati a scopi concreti e relativi a situazioni quotidiane.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LESSICO: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Scrive correttamente sotto dettatura frasi e brevi testi.</w:t>
      </w:r>
    </w:p>
    <w:p w:rsidR="00787FFC" w:rsidRPr="00FF0C16" w:rsidRDefault="002E4EF7" w:rsidP="006E0D4F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  <w:r w:rsidRPr="00FF0C16">
        <w:rPr>
          <w:rFonts w:ascii="Arial" w:eastAsia="Arial" w:hAnsi="Arial" w:cs="Arial"/>
          <w:b/>
          <w:sz w:val="20"/>
          <w:szCs w:val="20"/>
          <w:highlight w:val="white"/>
        </w:rPr>
        <w:t xml:space="preserve">GRAMMATICA: </w:t>
      </w:r>
      <w:r w:rsidRPr="00FF0C16">
        <w:rPr>
          <w:rFonts w:ascii="Arial" w:eastAsia="Arial" w:hAnsi="Arial" w:cs="Arial"/>
          <w:sz w:val="20"/>
          <w:szCs w:val="20"/>
          <w:highlight w:val="white"/>
        </w:rPr>
        <w:t>Rispetta le regole ortografiche presentate.</w:t>
      </w:r>
    </w:p>
    <w:p w:rsidR="00787FFC" w:rsidRPr="00E44B4B" w:rsidRDefault="00787FFC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FF0C16" w:rsidRPr="00E44B4B" w:rsidRDefault="00FF0C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highlight w:val="white"/>
        </w:rPr>
      </w:pPr>
    </w:p>
    <w:p w:rsidR="006E0D4F" w:rsidRPr="00E44B4B" w:rsidRDefault="006E0D4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E44B4B" w:rsidRDefault="002E4EF7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E44B4B">
        <w:rPr>
          <w:rFonts w:ascii="Arial" w:eastAsia="Arial" w:hAnsi="Arial" w:cs="Arial"/>
          <w:b/>
          <w:sz w:val="22"/>
          <w:szCs w:val="22"/>
          <w:u w:val="single"/>
        </w:rPr>
        <w:t>C</w:t>
      </w:r>
      <w:r w:rsidR="006E0D4F" w:rsidRPr="00E44B4B">
        <w:rPr>
          <w:rFonts w:ascii="Arial" w:eastAsia="Arial" w:hAnsi="Arial" w:cs="Arial"/>
          <w:b/>
          <w:sz w:val="22"/>
          <w:szCs w:val="22"/>
          <w:u w:val="single"/>
        </w:rPr>
        <w:t>LASSE</w:t>
      </w:r>
      <w:r w:rsidRPr="00E44B4B">
        <w:rPr>
          <w:rFonts w:ascii="Arial" w:eastAsia="Arial" w:hAnsi="Arial" w:cs="Arial"/>
          <w:b/>
          <w:sz w:val="22"/>
          <w:szCs w:val="22"/>
          <w:u w:val="single"/>
        </w:rPr>
        <w:t xml:space="preserve"> QUARTA</w:t>
      </w:r>
    </w:p>
    <w:p w:rsidR="00787FFC" w:rsidRPr="00E44B4B" w:rsidRDefault="00787FFC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ASCOLTO E PARLATO: </w:t>
      </w:r>
      <w:r w:rsidRPr="00FF0C16">
        <w:rPr>
          <w:rFonts w:ascii="Arial" w:eastAsia="Arial" w:hAnsi="Arial" w:cs="Arial"/>
          <w:sz w:val="20"/>
          <w:szCs w:val="20"/>
        </w:rPr>
        <w:t>Espone oralmente in modo pertinente e ordinato.</w:t>
      </w:r>
    </w:p>
    <w:p w:rsidR="008128B7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LETTURA: </w:t>
      </w:r>
      <w:r w:rsidRPr="00FF0C16">
        <w:rPr>
          <w:rFonts w:ascii="Arial" w:eastAsia="Arial" w:hAnsi="Arial" w:cs="Arial"/>
          <w:sz w:val="20"/>
          <w:szCs w:val="20"/>
        </w:rPr>
        <w:t>Comprende testi cogliendone il senso globale, individuando le informazioni principali e le loro relazioni.</w:t>
      </w:r>
      <w:r w:rsidRPr="00FF0C1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SCRITTURA: </w:t>
      </w:r>
      <w:r w:rsidRPr="00FF0C16">
        <w:rPr>
          <w:rFonts w:ascii="Arial" w:eastAsia="Arial" w:hAnsi="Arial" w:cs="Arial"/>
          <w:sz w:val="20"/>
          <w:szCs w:val="20"/>
        </w:rPr>
        <w:t>Scrive testi adeguati allo scopo e al destinatario.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>LESSICO:</w:t>
      </w:r>
      <w:r w:rsidR="008128B7" w:rsidRPr="00FF0C16">
        <w:rPr>
          <w:rFonts w:ascii="Arial" w:eastAsia="Arial" w:hAnsi="Arial" w:cs="Arial"/>
          <w:b/>
          <w:sz w:val="20"/>
          <w:szCs w:val="20"/>
        </w:rPr>
        <w:t xml:space="preserve"> </w:t>
      </w:r>
      <w:r w:rsidRPr="00FF0C16">
        <w:rPr>
          <w:rFonts w:ascii="Arial" w:eastAsia="Arial" w:hAnsi="Arial" w:cs="Arial"/>
          <w:sz w:val="20"/>
          <w:szCs w:val="20"/>
        </w:rPr>
        <w:t>Comprende le diverse accezioni di una parola e ne individua, in un testo, quella specifica.</w:t>
      </w:r>
    </w:p>
    <w:p w:rsidR="00787FFC" w:rsidRPr="00FF0C16" w:rsidRDefault="002E4EF7" w:rsidP="008128B7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GRAMMATICA: </w:t>
      </w:r>
      <w:r w:rsidRPr="00FF0C16">
        <w:rPr>
          <w:rFonts w:ascii="Arial" w:eastAsia="Arial" w:hAnsi="Arial" w:cs="Arial"/>
          <w:sz w:val="20"/>
          <w:szCs w:val="20"/>
        </w:rPr>
        <w:t>Utilizza le principali regole ed eccezioni ortografiche.</w:t>
      </w:r>
    </w:p>
    <w:p w:rsidR="00787FFC" w:rsidRPr="00FF0C16" w:rsidRDefault="00787FFC">
      <w:pPr>
        <w:spacing w:line="276" w:lineRule="auto"/>
        <w:rPr>
          <w:rFonts w:ascii="Arial" w:eastAsia="Arial" w:hAnsi="Arial" w:cs="Arial"/>
          <w:sz w:val="20"/>
          <w:szCs w:val="20"/>
          <w:highlight w:val="white"/>
        </w:rPr>
      </w:pPr>
    </w:p>
    <w:p w:rsidR="008128B7" w:rsidRPr="00E44B4B" w:rsidRDefault="008128B7">
      <w:pPr>
        <w:spacing w:line="276" w:lineRule="auto"/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E44B4B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E44B4B" w:rsidRDefault="002E4EF7">
      <w:pPr>
        <w:rPr>
          <w:rFonts w:ascii="Arial" w:eastAsia="Arial" w:hAnsi="Arial" w:cs="Arial"/>
          <w:b/>
          <w:sz w:val="22"/>
          <w:szCs w:val="22"/>
          <w:u w:val="single"/>
        </w:rPr>
      </w:pPr>
      <w:r w:rsidRPr="00E44B4B">
        <w:rPr>
          <w:rFonts w:ascii="Arial" w:eastAsia="Arial" w:hAnsi="Arial" w:cs="Arial"/>
          <w:b/>
          <w:sz w:val="22"/>
          <w:szCs w:val="22"/>
          <w:u w:val="single"/>
        </w:rPr>
        <w:t>C</w:t>
      </w:r>
      <w:r w:rsidR="008128B7" w:rsidRPr="00E44B4B">
        <w:rPr>
          <w:rFonts w:ascii="Arial" w:eastAsia="Arial" w:hAnsi="Arial" w:cs="Arial"/>
          <w:b/>
          <w:sz w:val="22"/>
          <w:szCs w:val="22"/>
          <w:u w:val="single"/>
        </w:rPr>
        <w:t>LASSE</w:t>
      </w:r>
      <w:r w:rsidRPr="00E44B4B">
        <w:rPr>
          <w:rFonts w:ascii="Arial" w:eastAsia="Arial" w:hAnsi="Arial" w:cs="Arial"/>
          <w:b/>
          <w:sz w:val="22"/>
          <w:szCs w:val="22"/>
          <w:u w:val="single"/>
        </w:rPr>
        <w:t xml:space="preserve"> QUINTA</w:t>
      </w:r>
    </w:p>
    <w:p w:rsidR="00787FFC" w:rsidRPr="00E44B4B" w:rsidRDefault="00787FFC">
      <w:pPr>
        <w:rPr>
          <w:rFonts w:ascii="Arial" w:eastAsia="Arial" w:hAnsi="Arial" w:cs="Arial"/>
          <w:sz w:val="22"/>
          <w:szCs w:val="22"/>
          <w:highlight w:val="white"/>
        </w:rPr>
      </w:pP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ASCOLTO E PARLATO: </w:t>
      </w:r>
      <w:r w:rsidRPr="00FF0C16">
        <w:rPr>
          <w:rFonts w:ascii="Arial" w:eastAsia="Arial" w:hAnsi="Arial" w:cs="Arial"/>
          <w:sz w:val="20"/>
          <w:szCs w:val="20"/>
        </w:rPr>
        <w:t>Organizza un discorso in modo chiaro e completo.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LETTURA: </w:t>
      </w:r>
      <w:r w:rsidRPr="00FF0C16">
        <w:rPr>
          <w:rFonts w:ascii="Arial" w:eastAsia="Arial" w:hAnsi="Arial" w:cs="Arial"/>
          <w:sz w:val="20"/>
          <w:szCs w:val="20"/>
        </w:rPr>
        <w:t>Comprende vari tipi di testo ricavandone le informazioni implicite ed esplicite.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SCRITTURA: </w:t>
      </w:r>
      <w:r w:rsidRPr="00FF0C16">
        <w:rPr>
          <w:rFonts w:ascii="Arial" w:eastAsia="Arial" w:hAnsi="Arial" w:cs="Arial"/>
          <w:sz w:val="20"/>
          <w:szCs w:val="20"/>
        </w:rPr>
        <w:t>Pianifica e scrive testi coesi e aderenti alla traccia, usando un lessico appropriato e una sintassi corretta.</w:t>
      </w:r>
    </w:p>
    <w:p w:rsidR="00787FFC" w:rsidRPr="00FF0C16" w:rsidRDefault="002E4EF7" w:rsidP="00FF0C16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>LESSICO:</w:t>
      </w:r>
      <w:r w:rsidR="008128B7" w:rsidRPr="00FF0C16">
        <w:rPr>
          <w:rFonts w:ascii="Arial" w:eastAsia="Arial" w:hAnsi="Arial" w:cs="Arial"/>
          <w:b/>
          <w:sz w:val="20"/>
          <w:szCs w:val="20"/>
        </w:rPr>
        <w:t xml:space="preserve"> </w:t>
      </w:r>
      <w:r w:rsidRPr="00FF0C16">
        <w:rPr>
          <w:rFonts w:ascii="Arial" w:eastAsia="Arial" w:hAnsi="Arial" w:cs="Arial"/>
          <w:sz w:val="20"/>
          <w:szCs w:val="20"/>
        </w:rPr>
        <w:t>Utilizza il linguaggio specifico delle discipline di studio.</w:t>
      </w:r>
    </w:p>
    <w:p w:rsidR="00787FFC" w:rsidRPr="00FF0C16" w:rsidRDefault="002E4EF7" w:rsidP="008128B7">
      <w:pPr>
        <w:pStyle w:val="Paragrafoelenco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0"/>
          <w:szCs w:val="20"/>
        </w:rPr>
      </w:pPr>
      <w:r w:rsidRPr="00FF0C16">
        <w:rPr>
          <w:rFonts w:ascii="Arial" w:eastAsia="Arial" w:hAnsi="Arial" w:cs="Arial"/>
          <w:b/>
          <w:sz w:val="20"/>
          <w:szCs w:val="20"/>
        </w:rPr>
        <w:t xml:space="preserve">GRAMMATICA: </w:t>
      </w:r>
      <w:r w:rsidRPr="00FF0C16">
        <w:rPr>
          <w:rFonts w:ascii="Arial" w:eastAsia="Arial" w:hAnsi="Arial" w:cs="Arial"/>
          <w:sz w:val="20"/>
          <w:szCs w:val="20"/>
        </w:rPr>
        <w:t>Utilizza le principali regole ed eccezioni ortografiche.</w:t>
      </w:r>
    </w:p>
    <w:p w:rsidR="00787FFC" w:rsidRPr="00FF0C16" w:rsidRDefault="00787FFC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p w:rsidR="00787FFC" w:rsidRPr="00E44B4B" w:rsidRDefault="00787FFC">
      <w:pPr>
        <w:spacing w:line="276" w:lineRule="auto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787FFC" w:rsidRPr="008128B7" w:rsidRDefault="00787FF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  <w:highlight w:val="white"/>
        </w:rPr>
      </w:pPr>
    </w:p>
    <w:sectPr w:rsidR="00787FFC" w:rsidRPr="008128B7" w:rsidSect="00E44B4B">
      <w:footerReference w:type="default" r:id="rId9"/>
      <w:pgSz w:w="16840" w:h="11900" w:orient="landscape"/>
      <w:pgMar w:top="709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75C" w:rsidRDefault="0057575C">
      <w:r>
        <w:separator/>
      </w:r>
    </w:p>
  </w:endnote>
  <w:endnote w:type="continuationSeparator" w:id="0">
    <w:p w:rsidR="0057575C" w:rsidRDefault="0057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0E11" w:rsidRPr="004C572D" w:rsidRDefault="00250E11" w:rsidP="00250E11">
    <w:pPr>
      <w:pStyle w:val="Pidipagina"/>
      <w:ind w:left="720"/>
      <w:jc w:val="right"/>
      <w:rPr>
        <w:rFonts w:asciiTheme="majorHAnsi" w:hAnsiTheme="majorHAnsi" w:cstheme="majorHAnsi"/>
        <w:color w:val="365F91" w:themeColor="accent1" w:themeShade="BF"/>
        <w:sz w:val="20"/>
        <w:szCs w:val="20"/>
      </w:rPr>
    </w:pP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t>Curricolo di I</w:t>
    </w:r>
    <w:r>
      <w:rPr>
        <w:rFonts w:asciiTheme="majorHAnsi" w:hAnsiTheme="majorHAnsi" w:cstheme="majorHAnsi"/>
        <w:color w:val="365F91" w:themeColor="accent1" w:themeShade="BF"/>
        <w:sz w:val="20"/>
        <w:szCs w:val="20"/>
      </w:rPr>
      <w:t>taliano</w: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 - I.C. TEGLIO - Pag. </w: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begin"/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instrText>PAGE  \* Arabic  \* MERGEFORMAT</w:instrTex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separate"/>
    </w:r>
    <w:r>
      <w:rPr>
        <w:rFonts w:asciiTheme="majorHAnsi" w:hAnsiTheme="majorHAnsi" w:cstheme="majorHAnsi"/>
        <w:color w:val="365F91" w:themeColor="accent1" w:themeShade="BF"/>
        <w:sz w:val="20"/>
        <w:szCs w:val="20"/>
      </w:rPr>
      <w:t>4</w: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end"/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t xml:space="preserve"> di </w: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begin"/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instrText>NUMPAGES  \* Arabic  \* MERGEFORMAT</w:instrTex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separate"/>
    </w:r>
    <w:r>
      <w:rPr>
        <w:rFonts w:asciiTheme="majorHAnsi" w:hAnsiTheme="majorHAnsi" w:cstheme="majorHAnsi"/>
        <w:color w:val="365F91" w:themeColor="accent1" w:themeShade="BF"/>
        <w:sz w:val="20"/>
        <w:szCs w:val="20"/>
      </w:rPr>
      <w:t>5</w:t>
    </w:r>
    <w:r w:rsidRPr="004C572D">
      <w:rPr>
        <w:rFonts w:asciiTheme="majorHAnsi" w:hAnsiTheme="majorHAnsi" w:cstheme="majorHAnsi"/>
        <w:color w:val="365F91" w:themeColor="accent1" w:themeShade="BF"/>
        <w:sz w:val="20"/>
        <w:szCs w:val="20"/>
      </w:rPr>
      <w:fldChar w:fldCharType="end"/>
    </w:r>
  </w:p>
  <w:p w:rsidR="00787FFC" w:rsidRDefault="00787F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75C" w:rsidRDefault="0057575C">
      <w:r>
        <w:separator/>
      </w:r>
    </w:p>
  </w:footnote>
  <w:footnote w:type="continuationSeparator" w:id="0">
    <w:p w:rsidR="0057575C" w:rsidRDefault="00575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84997"/>
    <w:multiLevelType w:val="hybridMultilevel"/>
    <w:tmpl w:val="58DA39D6"/>
    <w:lvl w:ilvl="0" w:tplc="39FCF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FC"/>
    <w:rsid w:val="00004AAA"/>
    <w:rsid w:val="00035885"/>
    <w:rsid w:val="00045D23"/>
    <w:rsid w:val="00250E11"/>
    <w:rsid w:val="002A0D1D"/>
    <w:rsid w:val="002E4EF7"/>
    <w:rsid w:val="002F32B0"/>
    <w:rsid w:val="003A1A23"/>
    <w:rsid w:val="0057575C"/>
    <w:rsid w:val="00607AC5"/>
    <w:rsid w:val="00695973"/>
    <w:rsid w:val="006E0D4F"/>
    <w:rsid w:val="0076628C"/>
    <w:rsid w:val="00787FFC"/>
    <w:rsid w:val="008128B7"/>
    <w:rsid w:val="00C24FEC"/>
    <w:rsid w:val="00D212FA"/>
    <w:rsid w:val="00E44B4B"/>
    <w:rsid w:val="00EC522B"/>
    <w:rsid w:val="00F31F46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75A5"/>
  <w15:docId w15:val="{701DA0DA-A5CB-4181-A477-95818887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2A0D1D"/>
    <w:pPr>
      <w:ind w:left="720"/>
      <w:contextualSpacing/>
    </w:pPr>
  </w:style>
  <w:style w:type="character" w:customStyle="1" w:styleId="TitoloCarattere">
    <w:name w:val="Titolo Carattere"/>
    <w:basedOn w:val="Carpredefinitoparagrafo"/>
    <w:link w:val="Titolo"/>
    <w:rsid w:val="00E44B4B"/>
    <w:rPr>
      <w:b/>
      <w:sz w:val="72"/>
      <w:szCs w:val="72"/>
    </w:rPr>
  </w:style>
  <w:style w:type="paragraph" w:customStyle="1" w:styleId="Normale1">
    <w:name w:val="Normale1"/>
    <w:rsid w:val="00E44B4B"/>
    <w:pPr>
      <w:suppressAutoHyphens/>
      <w:autoSpaceDE w:val="0"/>
    </w:pPr>
    <w:rPr>
      <w:kern w:val="2"/>
    </w:rPr>
  </w:style>
  <w:style w:type="paragraph" w:styleId="Intestazione">
    <w:name w:val="header"/>
    <w:basedOn w:val="Normale"/>
    <w:link w:val="IntestazioneCarattere"/>
    <w:uiPriority w:val="99"/>
    <w:unhideWhenUsed/>
    <w:rsid w:val="00250E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E11"/>
  </w:style>
  <w:style w:type="paragraph" w:styleId="Pidipagina">
    <w:name w:val="footer"/>
    <w:basedOn w:val="Normale"/>
    <w:link w:val="PidipaginaCarattere"/>
    <w:uiPriority w:val="99"/>
    <w:unhideWhenUsed/>
    <w:rsid w:val="00250E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F4AFC-DC03-4049-AC93-A92DC47E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VICE</cp:lastModifiedBy>
  <cp:revision>10</cp:revision>
  <dcterms:created xsi:type="dcterms:W3CDTF">2022-11-15T11:44:00Z</dcterms:created>
  <dcterms:modified xsi:type="dcterms:W3CDTF">2022-11-22T07:28:00Z</dcterms:modified>
</cp:coreProperties>
</file>