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caps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C17BD2" w:rsidRPr="00C17BD2" w:rsidRDefault="00C17BD2" w:rsidP="00C17BD2"/>
    <w:p w:rsidR="009D5785" w:rsidRDefault="00C17BD2" w:rsidP="009D5785">
      <w:pPr>
        <w:pStyle w:val="Normale1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185420</wp:posOffset>
                </wp:positionV>
                <wp:extent cx="5263515" cy="0"/>
                <wp:effectExtent l="38100" t="38100" r="70485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91B19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05pt,14.6pt" to="563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C17BD2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082D1C">
        <w:rPr>
          <w:rFonts w:ascii="Arial" w:eastAsia="Arial" w:hAnsi="Arial" w:cs="Arial"/>
          <w:b/>
        </w:rPr>
        <w:t>ARTE E IMMAGINE</w: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9D5785" w:rsidRPr="000337D1" w:rsidRDefault="00C17BD2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57B54" wp14:editId="7428F95D">
                <wp:simplePos x="0" y="0"/>
                <wp:positionH relativeFrom="column">
                  <wp:posOffset>1889760</wp:posOffset>
                </wp:positionH>
                <wp:positionV relativeFrom="paragraph">
                  <wp:posOffset>69215</wp:posOffset>
                </wp:positionV>
                <wp:extent cx="5263515" cy="0"/>
                <wp:effectExtent l="38100" t="38100" r="70485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CF335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5.45pt" to="56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9D5785" w:rsidRDefault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498" w:type="dxa"/>
        <w:tblInd w:w="-292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325"/>
        <w:gridCol w:w="2475"/>
        <w:gridCol w:w="2595"/>
        <w:gridCol w:w="2640"/>
        <w:gridCol w:w="2655"/>
      </w:tblGrid>
      <w:tr w:rsidR="00787FFC" w:rsidTr="00804411">
        <w:trPr>
          <w:trHeight w:val="972"/>
        </w:trPr>
        <w:tc>
          <w:tcPr>
            <w:tcW w:w="14498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Default="004C6E8E" w:rsidP="004C6E8E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</w:p>
          <w:p w:rsidR="00082D1C" w:rsidRPr="00C17BD2" w:rsidRDefault="00082D1C" w:rsidP="00082D1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82D1C" w:rsidRPr="00C17BD2" w:rsidRDefault="00082D1C" w:rsidP="006F1D3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17BD2">
              <w:rPr>
                <w:rFonts w:ascii="Arial" w:eastAsia="Arial" w:hAnsi="Arial" w:cs="Arial"/>
                <w:sz w:val="20"/>
                <w:szCs w:val="20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 w:rsidR="00082D1C" w:rsidRPr="00C17BD2" w:rsidRDefault="00082D1C" w:rsidP="00082D1C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082D1C" w:rsidRPr="00C17BD2" w:rsidRDefault="00082D1C" w:rsidP="006F1D3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17BD2">
              <w:rPr>
                <w:rFonts w:ascii="Arial" w:eastAsia="Arial" w:hAnsi="Arial" w:cs="Arial"/>
                <w:sz w:val="20"/>
                <w:szCs w:val="20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C17BD2">
              <w:rPr>
                <w:rFonts w:ascii="Arial" w:eastAsia="Arial" w:hAnsi="Arial" w:cs="Arial"/>
                <w:sz w:val="20"/>
                <w:szCs w:val="20"/>
              </w:rPr>
              <w:t>ecc</w:t>
            </w:r>
            <w:proofErr w:type="spellEnd"/>
            <w:r w:rsidRPr="00C17BD2">
              <w:rPr>
                <w:rFonts w:ascii="Arial" w:eastAsia="Arial" w:hAnsi="Arial" w:cs="Arial"/>
                <w:sz w:val="20"/>
                <w:szCs w:val="20"/>
              </w:rPr>
              <w:t xml:space="preserve">) e messaggi multimediali (spot, brevi filmati, videoclip, </w:t>
            </w:r>
            <w:proofErr w:type="spellStart"/>
            <w:r w:rsidRPr="00C17BD2">
              <w:rPr>
                <w:rFonts w:ascii="Arial" w:eastAsia="Arial" w:hAnsi="Arial" w:cs="Arial"/>
                <w:sz w:val="20"/>
                <w:szCs w:val="20"/>
              </w:rPr>
              <w:t>ecc</w:t>
            </w:r>
            <w:proofErr w:type="spellEnd"/>
            <w:r w:rsidRPr="00C17BD2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:rsidR="00082D1C" w:rsidRPr="00C17BD2" w:rsidRDefault="00082D1C" w:rsidP="00082D1C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082D1C" w:rsidRPr="00C17BD2" w:rsidRDefault="00082D1C" w:rsidP="006F1D3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17BD2">
              <w:rPr>
                <w:rFonts w:ascii="Arial" w:eastAsia="Arial" w:hAnsi="Arial" w:cs="Arial"/>
                <w:sz w:val="20"/>
                <w:szCs w:val="20"/>
              </w:rPr>
              <w:t>Individua i principali aspetti formali dell’opera d’arte; apprezza le opere artistiche e artigianali provenienti da culture diverse dalla propria.</w:t>
            </w:r>
          </w:p>
          <w:p w:rsidR="00082D1C" w:rsidRPr="00C17BD2" w:rsidRDefault="00082D1C" w:rsidP="00082D1C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082D1C" w:rsidRPr="00C17BD2" w:rsidRDefault="00082D1C" w:rsidP="006F1D3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17BD2">
              <w:rPr>
                <w:rFonts w:ascii="Arial" w:eastAsia="Arial" w:hAnsi="Arial" w:cs="Arial"/>
                <w:sz w:val="20"/>
                <w:szCs w:val="20"/>
              </w:rPr>
              <w:t>Conosce i principali beni artistico-culturali presenti nel proprio territorio e manifesta sensibilità e rispetto per la loro salvaguardia.</w:t>
            </w:r>
          </w:p>
          <w:p w:rsidR="00804411" w:rsidRPr="00C17BD2" w:rsidRDefault="00804411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804411" w:rsidRPr="00C17BD2" w:rsidRDefault="00804411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2A6422" w:rsidRDefault="002A6422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082D1C" w:rsidRDefault="00082D1C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082D1C" w:rsidRDefault="00082D1C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082D1C" w:rsidRDefault="00082D1C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412133" w:rsidRDefault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787FFC" w:rsidTr="009D604E">
        <w:trPr>
          <w:trHeight w:val="764"/>
        </w:trPr>
        <w:tc>
          <w:tcPr>
            <w:tcW w:w="1808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F7B87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E54AF9" w:rsidTr="009D604E">
        <w:trPr>
          <w:trHeight w:val="1034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ESPRIMERSI E COMUNICARE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gli elementi del linguaggio visivo (segno, linea, colore) in produzioni personali di vario tipo.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 la realtà utilizzando gli elementi del linguaggio visivo (segno, linea, colore).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 gli elementi del linguaggio visivo per produrre elaborati artistico-espressivi.</w:t>
            </w:r>
          </w:p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Esprime sensazioni organizzando gli elementi del linguaggio visivo.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Esprime sensazioni e rappresenta la realtà organizzando gli elementi del linguaggio visivo. </w:t>
            </w:r>
          </w:p>
        </w:tc>
      </w:tr>
      <w:tr w:rsidR="00E54AF9" w:rsidTr="009D604E">
        <w:trPr>
          <w:trHeight w:val="1199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Sperimenta tecniche, materiali e strumenti per realizzare prodotti grafico-pittorici e plastici.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Elabora prodotti grafico-pittorici e plastici con diverse tecniche, materiali e strumenti. 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 prodotti grafici, pittorici e plastici sperimentando diverse tecniche, materiali e strumenti.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 prodotti grafici, pittorici e plastici utilizzando diverse tecniche, materiali e strumenti.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082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 prodotti grafici, pittorici e plastici usando le varie possibilità espressivo-comunicative.</w:t>
            </w:r>
          </w:p>
        </w:tc>
      </w:tr>
      <w:tr w:rsidR="00E54AF9" w:rsidTr="009D604E">
        <w:trPr>
          <w:trHeight w:val="1199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Esprime emozioni per mezzo di produzioni personali.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Esprime emozioni</w:t>
            </w:r>
          </w:p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 mezzo di produzioni personali. 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Esprime emozioni per mezzo di produzioni personali.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Esprime emozioni per mezzo di produzioni personali. 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Esprime emozioni per mezzo di produzioni personali. </w:t>
            </w:r>
          </w:p>
        </w:tc>
      </w:tr>
      <w:tr w:rsidR="00E54AF9" w:rsidTr="009D604E">
        <w:trPr>
          <w:trHeight w:val="1123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OSSERVARE E LEGGERE LE IMMAGINI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Legge immagini osservate utilizzando le principali regole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-spaziali.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Legge immagini osservate utilizzando le principali </w:t>
            </w:r>
            <w:r w:rsidR="00C17BD2"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gole</w:t>
            </w:r>
            <w:r w:rsidR="009D60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-spaziali.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Legge immagini osservate utilizzando le regole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-spaziali.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Legge immagini osservate utilizzando le regole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-spaziali.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Legge immagini osservate utilizzando le regole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-spaziali.</w:t>
            </w:r>
          </w:p>
        </w:tc>
      </w:tr>
      <w:tr w:rsidR="00E54AF9" w:rsidTr="009D604E">
        <w:trPr>
          <w:trHeight w:val="1439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 la funzione comunicativa delle immagini osservate.</w:t>
            </w:r>
          </w:p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 la funzione comunicativa delle immagini osservate.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 la funzione comunicativa delle immagini osservate.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 la funzione comunicativa delle immagini osservate.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 la funzione comunicativa delle immagini osservate.</w:t>
            </w:r>
          </w:p>
        </w:tc>
      </w:tr>
      <w:tr w:rsidR="00E54AF9" w:rsidTr="009D604E">
        <w:trPr>
          <w:trHeight w:val="1439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 i principali elementi di un’immagine.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 i principali elementi di un’immagine.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 gli elementi di un'immagine, individuando il loro significato espressivo.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 gli elementi di un'immagine</w:t>
            </w:r>
          </w:p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individuando il loro significato espressivo.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AF9" w:rsidRDefault="00E54AF9" w:rsidP="00E54A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 gli elementi di un'immagine individuando il loro significato espressivo.</w:t>
            </w:r>
          </w:p>
        </w:tc>
      </w:tr>
      <w:tr w:rsidR="00573292" w:rsidTr="009D604E">
        <w:trPr>
          <w:trHeight w:val="1202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COMPRENDERE E APPREZZARE LE OPERE D’ARTE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una forma d’arte cogliendo le caratteristiche che la contraddistinguono.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una forma d’arte cogliendo le caratteristiche che la contraddistinguono.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una forma d’arte cogliendo le caratteristiche che la contraddistinguono.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una forma d’arte cogliendo le caratteristiche che la contraddistinguono.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una forma d’arte cogliendo le caratteristiche che la contraddistinguono.</w:t>
            </w:r>
          </w:p>
        </w:tc>
      </w:tr>
      <w:tr w:rsidR="00573292" w:rsidTr="009D604E">
        <w:trPr>
          <w:trHeight w:val="1010"/>
        </w:trPr>
        <w:tc>
          <w:tcPr>
            <w:tcW w:w="1808" w:type="dxa"/>
            <w:vMerge/>
            <w:tcBorders>
              <w:top w:val="single" w:sz="12" w:space="0" w:color="auto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il valore di una forma d’arte.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il valore di una forma d’arte.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il valore del patrimonio artistico.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il valore del patrimonio artistico.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92" w:rsidRDefault="00573292" w:rsidP="005732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il valore del patrimonio artistico.</w:t>
            </w:r>
          </w:p>
        </w:tc>
      </w:tr>
    </w:tbl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C17B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57B54" wp14:editId="7428F95D">
                <wp:simplePos x="0" y="0"/>
                <wp:positionH relativeFrom="column">
                  <wp:posOffset>-163830</wp:posOffset>
                </wp:positionH>
                <wp:positionV relativeFrom="paragraph">
                  <wp:posOffset>177165</wp:posOffset>
                </wp:positionV>
                <wp:extent cx="9197340" cy="38100"/>
                <wp:effectExtent l="38100" t="38100" r="6096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B53F9" id="Connettore dirit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13.95pt" to="711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C17BD2" w:rsidRDefault="00C17B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C17BD2" w:rsidRDefault="00C17B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Esprimersi per comunicare</w:t>
      </w:r>
      <w:r w:rsidRPr="00C17BD2">
        <w:rPr>
          <w:rFonts w:ascii="Arial" w:eastAsia="Arial" w:hAnsi="Arial" w:cs="Arial"/>
          <w:sz w:val="20"/>
          <w:szCs w:val="20"/>
        </w:rPr>
        <w:t>: Utilizza gli elementi del linguaggio visivo in produzioni personali di vario tip</w:t>
      </w:r>
      <w:r w:rsidR="00C17BD2">
        <w:rPr>
          <w:rFonts w:ascii="Arial" w:eastAsia="Arial" w:hAnsi="Arial" w:cs="Arial"/>
          <w:sz w:val="20"/>
          <w:szCs w:val="20"/>
        </w:rPr>
        <w:t>o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Osservare e leggere le immagini</w:t>
      </w:r>
      <w:r w:rsidRPr="00C17BD2">
        <w:rPr>
          <w:rFonts w:ascii="Arial" w:eastAsia="Arial" w:hAnsi="Arial" w:cs="Arial"/>
          <w:sz w:val="20"/>
          <w:szCs w:val="20"/>
        </w:rPr>
        <w:t>: Descrive i principali elementi di un’immagine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6E0D4F" w:rsidRPr="009D5785" w:rsidRDefault="006E0D4F" w:rsidP="00E179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Esprimersi per comunicare</w:t>
      </w:r>
      <w:r w:rsidRPr="00C17BD2">
        <w:rPr>
          <w:rFonts w:ascii="Arial" w:eastAsia="Arial" w:hAnsi="Arial" w:cs="Arial"/>
          <w:sz w:val="20"/>
          <w:szCs w:val="20"/>
        </w:rPr>
        <w:t>: Elabora prodotti con diverse tecniche, materiali e strumenti</w:t>
      </w:r>
      <w:r w:rsidR="009D604E">
        <w:rPr>
          <w:rFonts w:ascii="Arial" w:eastAsia="Arial" w:hAnsi="Arial" w:cs="Arial"/>
          <w:sz w:val="20"/>
          <w:szCs w:val="20"/>
        </w:rPr>
        <w:t>.</w:t>
      </w:r>
      <w:r w:rsidRPr="00C17BD2">
        <w:rPr>
          <w:rFonts w:ascii="Arial" w:eastAsia="Arial" w:hAnsi="Arial" w:cs="Arial"/>
          <w:sz w:val="20"/>
          <w:szCs w:val="20"/>
        </w:rPr>
        <w:t xml:space="preserve"> </w:t>
      </w:r>
    </w:p>
    <w:p w:rsidR="0057329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Osservare e leggere le immagini</w:t>
      </w:r>
      <w:r w:rsidRPr="00C17BD2">
        <w:rPr>
          <w:rFonts w:ascii="Arial" w:eastAsia="Arial" w:hAnsi="Arial" w:cs="Arial"/>
          <w:sz w:val="20"/>
          <w:szCs w:val="20"/>
        </w:rPr>
        <w:t>: Descrive i principali elementi di un’immagine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9D604E" w:rsidRDefault="009D604E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9D604E" w:rsidRPr="00C17BD2" w:rsidRDefault="009D604E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8E09D0" w:rsidRDefault="008E09D0" w:rsidP="008E09D0">
      <w:pPr>
        <w:rPr>
          <w:rFonts w:ascii="Arial" w:eastAsia="Arial" w:hAnsi="Arial" w:cs="Arial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Esprimersi per comunicare</w:t>
      </w:r>
      <w:r w:rsidRPr="00C17BD2">
        <w:rPr>
          <w:rFonts w:ascii="Arial" w:eastAsia="Arial" w:hAnsi="Arial" w:cs="Arial"/>
          <w:sz w:val="20"/>
          <w:szCs w:val="20"/>
        </w:rPr>
        <w:t>: Realizza prodotti sperimentando diverse tecniche, materiali e strumenti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Osservare e leggere le immagini</w:t>
      </w:r>
      <w:r w:rsidRPr="00C17BD2">
        <w:rPr>
          <w:rFonts w:ascii="Arial" w:eastAsia="Arial" w:hAnsi="Arial" w:cs="Arial"/>
          <w:sz w:val="20"/>
          <w:szCs w:val="20"/>
        </w:rPr>
        <w:t>: Descrive gli elementi di un'immagine, individuando il loro significato espressivo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B52691" w:rsidRDefault="00B5269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573292" w:rsidRDefault="00573292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C17BD2" w:rsidRDefault="00C17BD2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C17BD2" w:rsidRDefault="00C17BD2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Esprimersi per comunicare</w:t>
      </w:r>
      <w:r w:rsidRPr="00C17BD2">
        <w:rPr>
          <w:rFonts w:ascii="Arial" w:eastAsia="Arial" w:hAnsi="Arial" w:cs="Arial"/>
          <w:sz w:val="20"/>
          <w:szCs w:val="20"/>
        </w:rPr>
        <w:t>: Realizza prodotti grafici, pittorici e plastici utilizzando diverse tecniche, materiali e strumenti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Osservare e leggere le immagini</w:t>
      </w:r>
      <w:r w:rsidRPr="00C17BD2">
        <w:rPr>
          <w:rFonts w:ascii="Arial" w:eastAsia="Arial" w:hAnsi="Arial" w:cs="Arial"/>
          <w:sz w:val="20"/>
          <w:szCs w:val="20"/>
        </w:rPr>
        <w:t>: Descrive i principali elementi di un’immagine individuando il loro significato espressivo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573292" w:rsidRPr="00C17BD2" w:rsidRDefault="00573292" w:rsidP="00573292">
      <w:pPr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Comprendere ed analizzare le opere d’arte</w:t>
      </w:r>
      <w:r w:rsidRPr="00C17BD2">
        <w:rPr>
          <w:rFonts w:ascii="Arial" w:eastAsia="Arial" w:hAnsi="Arial" w:cs="Arial"/>
          <w:sz w:val="20"/>
          <w:szCs w:val="20"/>
        </w:rPr>
        <w:t>: Comprende una forma d’arte cogliendo le caratteristiche che la contraddistinguono (**)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573292" w:rsidRDefault="00573292" w:rsidP="00573292">
      <w:pPr>
        <w:spacing w:line="276" w:lineRule="auto"/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8E09D0" w:rsidRPr="009D5785" w:rsidRDefault="008E0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Esprimersi per comunicare</w:t>
      </w:r>
      <w:r w:rsidRPr="00C17BD2">
        <w:rPr>
          <w:rFonts w:ascii="Arial" w:eastAsia="Arial" w:hAnsi="Arial" w:cs="Arial"/>
          <w:sz w:val="20"/>
          <w:szCs w:val="20"/>
        </w:rPr>
        <w:t>: Realizza prodotti usando le varie possibilità espressivo-comunicativ</w:t>
      </w:r>
      <w:r w:rsidR="009D604E">
        <w:rPr>
          <w:rFonts w:ascii="Arial" w:eastAsia="Arial" w:hAnsi="Arial" w:cs="Arial"/>
          <w:sz w:val="20"/>
          <w:szCs w:val="20"/>
        </w:rPr>
        <w:t>e.</w:t>
      </w:r>
    </w:p>
    <w:p w:rsidR="00573292" w:rsidRPr="00C17BD2" w:rsidRDefault="00573292" w:rsidP="0057329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Osservare e leggere le immagini</w:t>
      </w:r>
      <w:r w:rsidRPr="00C17BD2">
        <w:rPr>
          <w:rFonts w:ascii="Arial" w:eastAsia="Arial" w:hAnsi="Arial" w:cs="Arial"/>
          <w:sz w:val="20"/>
          <w:szCs w:val="20"/>
        </w:rPr>
        <w:t>: Descrive i principali elementi di un’immagine individuando il loro significato espressivo</w:t>
      </w:r>
      <w:r w:rsidR="009D604E">
        <w:rPr>
          <w:rFonts w:ascii="Arial" w:eastAsia="Arial" w:hAnsi="Arial" w:cs="Arial"/>
          <w:sz w:val="20"/>
          <w:szCs w:val="20"/>
        </w:rPr>
        <w:t>.</w:t>
      </w:r>
    </w:p>
    <w:p w:rsidR="00573292" w:rsidRPr="00C17BD2" w:rsidRDefault="00573292" w:rsidP="00573292">
      <w:pPr>
        <w:rPr>
          <w:rFonts w:ascii="Arial" w:eastAsia="Arial" w:hAnsi="Arial" w:cs="Arial"/>
          <w:b/>
          <w:sz w:val="20"/>
          <w:szCs w:val="20"/>
        </w:rPr>
      </w:pPr>
      <w:r w:rsidRPr="00C17BD2">
        <w:rPr>
          <w:rFonts w:ascii="Arial" w:eastAsia="Arial" w:hAnsi="Arial" w:cs="Arial"/>
          <w:b/>
          <w:sz w:val="20"/>
          <w:szCs w:val="20"/>
        </w:rPr>
        <w:t>Comprendere ed analizzare le opere d’arte</w:t>
      </w:r>
      <w:r w:rsidRPr="00C17BD2">
        <w:rPr>
          <w:rFonts w:ascii="Arial" w:eastAsia="Arial" w:hAnsi="Arial" w:cs="Arial"/>
          <w:sz w:val="20"/>
          <w:szCs w:val="20"/>
        </w:rPr>
        <w:t>: Comprende una forma d’arte cogliendo le caratteristiche che la contraddistinguono (**)</w:t>
      </w:r>
      <w:r w:rsidR="009D604E">
        <w:rPr>
          <w:rFonts w:ascii="Arial" w:eastAsia="Arial" w:hAnsi="Arial" w:cs="Arial"/>
          <w:sz w:val="20"/>
          <w:szCs w:val="20"/>
        </w:rPr>
        <w:t>.</w:t>
      </w:r>
      <w:bookmarkStart w:id="1" w:name="_GoBack"/>
      <w:bookmarkEnd w:id="1"/>
    </w:p>
    <w:p w:rsidR="00AE3064" w:rsidRPr="00C17BD2" w:rsidRDefault="00AE3064" w:rsidP="00AE30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B52691" w:rsidRPr="00C17BD2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87FFC" w:rsidRPr="00E17914" w:rsidRDefault="00787FFC" w:rsidP="006F1D31">
      <w:pPr>
        <w:pStyle w:val="Paragrafoelenco"/>
        <w:widowControl w:val="0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  <w:highlight w:val="white"/>
        </w:rPr>
      </w:pPr>
    </w:p>
    <w:sectPr w:rsidR="00787FFC" w:rsidRPr="00E17914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17" w:rsidRDefault="00EC5B17">
      <w:r>
        <w:separator/>
      </w:r>
    </w:p>
  </w:endnote>
  <w:endnote w:type="continuationSeparator" w:id="0">
    <w:p w:rsidR="00EC5B17" w:rsidRDefault="00EC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D2" w:rsidRPr="004C572D" w:rsidRDefault="00C17BD2" w:rsidP="00C17BD2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Arte e immagine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4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5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Default="00787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17" w:rsidRDefault="00EC5B17">
      <w:r>
        <w:separator/>
      </w:r>
    </w:p>
  </w:footnote>
  <w:footnote w:type="continuationSeparator" w:id="0">
    <w:p w:rsidR="00EC5B17" w:rsidRDefault="00EC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2B6C"/>
    <w:multiLevelType w:val="multilevel"/>
    <w:tmpl w:val="FCE2135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1552601"/>
    <w:multiLevelType w:val="hybridMultilevel"/>
    <w:tmpl w:val="4A1C7332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0473B4"/>
    <w:rsid w:val="00082D1C"/>
    <w:rsid w:val="001530FF"/>
    <w:rsid w:val="00280B7C"/>
    <w:rsid w:val="002A0D1D"/>
    <w:rsid w:val="002A6422"/>
    <w:rsid w:val="002E2691"/>
    <w:rsid w:val="002E4EF7"/>
    <w:rsid w:val="002F32B0"/>
    <w:rsid w:val="003150F4"/>
    <w:rsid w:val="003422D9"/>
    <w:rsid w:val="003730F2"/>
    <w:rsid w:val="003A1A23"/>
    <w:rsid w:val="00412133"/>
    <w:rsid w:val="004C6E8E"/>
    <w:rsid w:val="00573292"/>
    <w:rsid w:val="006E0D4F"/>
    <w:rsid w:val="006F1D31"/>
    <w:rsid w:val="0076628C"/>
    <w:rsid w:val="00787FFC"/>
    <w:rsid w:val="00793CF3"/>
    <w:rsid w:val="00804411"/>
    <w:rsid w:val="008128B7"/>
    <w:rsid w:val="008E09D0"/>
    <w:rsid w:val="009D5785"/>
    <w:rsid w:val="009D604E"/>
    <w:rsid w:val="00A74597"/>
    <w:rsid w:val="00AE3064"/>
    <w:rsid w:val="00B52691"/>
    <w:rsid w:val="00C17BD2"/>
    <w:rsid w:val="00D01EEB"/>
    <w:rsid w:val="00E17914"/>
    <w:rsid w:val="00E54AF9"/>
    <w:rsid w:val="00EC5B17"/>
    <w:rsid w:val="00F017FE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1827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C17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BD2"/>
  </w:style>
  <w:style w:type="paragraph" w:styleId="Pidipagina">
    <w:name w:val="footer"/>
    <w:basedOn w:val="Normale"/>
    <w:link w:val="PidipaginaCarattere"/>
    <w:uiPriority w:val="99"/>
    <w:unhideWhenUsed/>
    <w:rsid w:val="00C17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B9C6-8EFB-42E4-A08F-6FFBF958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4</cp:revision>
  <dcterms:created xsi:type="dcterms:W3CDTF">2022-11-18T11:11:00Z</dcterms:created>
  <dcterms:modified xsi:type="dcterms:W3CDTF">2022-11-22T09:16:00Z</dcterms:modified>
</cp:coreProperties>
</file>